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222DA2" w14:textId="77777777" w:rsidR="006B4258" w:rsidRDefault="00154BB4">
      <w:pPr>
        <w:pStyle w:val="Heading1"/>
      </w:pPr>
      <w:r>
        <w:t>Good Faith Estimate (GFE)</w:t>
      </w:r>
    </w:p>
    <w:p w14:paraId="053D743A" w14:textId="77777777" w:rsidR="006B4258" w:rsidRDefault="00154BB4">
      <w:pPr>
        <w:pStyle w:val="Heading2"/>
      </w:pPr>
      <w:r>
        <w:t>Sacred Solutions Integrative Counseling PLLC</w:t>
      </w:r>
    </w:p>
    <w:p w14:paraId="21A08D6B" w14:textId="77777777" w:rsidR="006B4258" w:rsidRDefault="00154BB4">
      <w:r>
        <w:t>Provider: Adam Jackson, LMFTA, SUDP</w:t>
      </w:r>
    </w:p>
    <w:p w14:paraId="275E0C20" w14:textId="77777777" w:rsidR="006B4258" w:rsidRDefault="00154BB4">
      <w:r>
        <w:t>NPI 1: 1942734884</w:t>
      </w:r>
    </w:p>
    <w:p w14:paraId="5E0401B0" w14:textId="77777777" w:rsidR="006B4258" w:rsidRDefault="00154BB4">
      <w:r>
        <w:t>NPI 2: 1912850801</w:t>
      </w:r>
    </w:p>
    <w:p w14:paraId="5AC1A383" w14:textId="77777777" w:rsidR="006B4258" w:rsidRDefault="00154BB4">
      <w:r>
        <w:t>EIN: 41-3994406</w:t>
      </w:r>
    </w:p>
    <w:p w14:paraId="51AACBFB" w14:textId="77777777" w:rsidR="006B4258" w:rsidRDefault="00154BB4">
      <w:r>
        <w:t>Phone: 360-535-4535</w:t>
      </w:r>
    </w:p>
    <w:p w14:paraId="20602B89" w14:textId="77777777" w:rsidR="006B4258" w:rsidRDefault="00154BB4">
      <w:r>
        <w:t>Email: ajackson@sacredsolutionscounseling.org</w:t>
      </w:r>
    </w:p>
    <w:p w14:paraId="2472E7F6" w14:textId="77777777" w:rsidR="006B4258" w:rsidRDefault="00154BB4">
      <w:r>
        <w:t>Website: www.sacredsolutionscounseling.org</w:t>
      </w:r>
    </w:p>
    <w:p w14:paraId="67397CE4" w14:textId="77777777" w:rsidR="006B4258" w:rsidRDefault="00154BB4">
      <w:r>
        <w:t>Address: 21324 Sister Sky Lane NE, Indianola, WA 98342</w:t>
      </w:r>
    </w:p>
    <w:p w14:paraId="23791D55" w14:textId="77777777" w:rsidR="006B4258" w:rsidRDefault="00154BB4">
      <w:r>
        <w:t>Effective Date: March 22, 2026</w:t>
      </w:r>
    </w:p>
    <w:p w14:paraId="78670BEF" w14:textId="77777777" w:rsidR="006B4258" w:rsidRDefault="00154BB4">
      <w:pPr>
        <w:pStyle w:val="Heading2"/>
      </w:pPr>
      <w:r>
        <w:t>1. Purpose of This Estimate</w:t>
      </w:r>
    </w:p>
    <w:p w14:paraId="2441C9A9" w14:textId="77777777" w:rsidR="006B4258" w:rsidRDefault="00154BB4">
      <w:r>
        <w:t>Under the No Surprises Act, you have the right to receive a Good Faith Estimate (GFE) explaining the expected cost of your mental health services. This estimate outlines the typical services you may receive and the associated fees. This is not a bill. Actual costs may vary depending on your treatment needs and the number of sessions you attend.</w:t>
      </w:r>
    </w:p>
    <w:p w14:paraId="0AE2195C" w14:textId="77777777" w:rsidR="006B4258" w:rsidRDefault="00154BB4">
      <w:pPr>
        <w:pStyle w:val="Heading2"/>
      </w:pPr>
      <w:r>
        <w:t>2. Provider Information</w:t>
      </w:r>
    </w:p>
    <w:p w14:paraId="1EF3A468" w14:textId="77777777" w:rsidR="006B4258" w:rsidRDefault="00154BB4">
      <w:r>
        <w:t>Practice: Sacred Solutions Integrative Counseling PLLC</w:t>
      </w:r>
    </w:p>
    <w:p w14:paraId="03F6F649" w14:textId="77777777" w:rsidR="006B4258" w:rsidRDefault="00154BB4">
      <w:r>
        <w:t>Provider: Adam Jackson, LMFTA, SUDP</w:t>
      </w:r>
    </w:p>
    <w:p w14:paraId="34531374" w14:textId="77777777" w:rsidR="006B4258" w:rsidRDefault="00154BB4">
      <w:r>
        <w:t>NPI 1: 1942734884</w:t>
      </w:r>
    </w:p>
    <w:p w14:paraId="721E272C" w14:textId="77777777" w:rsidR="006B4258" w:rsidRDefault="00154BB4">
      <w:r>
        <w:t>NPI 2: 1912850801</w:t>
      </w:r>
    </w:p>
    <w:p w14:paraId="09D1C19E" w14:textId="77777777" w:rsidR="006B4258" w:rsidRDefault="00154BB4">
      <w:r>
        <w:t>EIN: 41-3994406</w:t>
      </w:r>
    </w:p>
    <w:p w14:paraId="4EFD7CF9" w14:textId="77777777" w:rsidR="006B4258" w:rsidRDefault="00154BB4">
      <w:r>
        <w:t>Phone: 360-535-4535</w:t>
      </w:r>
    </w:p>
    <w:p w14:paraId="6DB04D99" w14:textId="77777777" w:rsidR="006B4258" w:rsidRDefault="00154BB4">
      <w:r>
        <w:t>Email: ajackson@sacredsolutionscounseling.org</w:t>
      </w:r>
    </w:p>
    <w:p w14:paraId="1F9DCB10" w14:textId="77777777" w:rsidR="006B4258" w:rsidRDefault="00154BB4">
      <w:r>
        <w:t>Website: www.sacredsolutionscounseling.org</w:t>
      </w:r>
    </w:p>
    <w:p w14:paraId="0383EE9F" w14:textId="77777777" w:rsidR="006B4258" w:rsidRDefault="00154BB4">
      <w:r>
        <w:t>Location: Telehealth services provided to Washington State residents only.</w:t>
      </w:r>
    </w:p>
    <w:p w14:paraId="7765FA03" w14:textId="77777777" w:rsidR="006B4258" w:rsidRDefault="00154BB4">
      <w:r>
        <w:t>Business Address: 21324 Sister Sky Lane NE, Indianola, WA 98342</w:t>
      </w:r>
    </w:p>
    <w:p w14:paraId="1E354465" w14:textId="77777777" w:rsidR="006B4258" w:rsidRDefault="00154BB4">
      <w:pPr>
        <w:pStyle w:val="Heading2"/>
      </w:pPr>
      <w:r>
        <w:lastRenderedPageBreak/>
        <w:t>3. Service Codes &amp; Rates</w:t>
      </w:r>
    </w:p>
    <w:p w14:paraId="7C8DA18B" w14:textId="77777777" w:rsidR="006B4258" w:rsidRDefault="00154BB4">
      <w:r>
        <w:t>- Initial Intake Assessment (90791): $180 (60–75 minutes)</w:t>
      </w:r>
    </w:p>
    <w:p w14:paraId="607B3CF1" w14:textId="77777777" w:rsidR="006B4258" w:rsidRDefault="00154BB4">
      <w:r>
        <w:t>- Individual Psychotherapy (90837): $150 (55–60 minutes)</w:t>
      </w:r>
    </w:p>
    <w:p w14:paraId="72DDD5AB" w14:textId="77777777" w:rsidR="006B4258" w:rsidRDefault="00154BB4">
      <w:r>
        <w:t>- Individual Psychotherapy (90834): $130 (45 minutes)</w:t>
      </w:r>
    </w:p>
    <w:p w14:paraId="435B0572" w14:textId="77777777" w:rsidR="006B4258" w:rsidRDefault="00154BB4">
      <w:r>
        <w:t>- SUD Assessment (H0001 or 90791): $180 (60–75 minutes)</w:t>
      </w:r>
    </w:p>
    <w:p w14:paraId="15ECB7DD" w14:textId="77777777" w:rsidR="006B4258" w:rsidRDefault="00154BB4">
      <w:r>
        <w:t>- SUD Counseling (H0004 or 90837): $150 (50–60 minutes)</w:t>
      </w:r>
    </w:p>
    <w:p w14:paraId="35565DC5" w14:textId="77777777" w:rsidR="006B4258" w:rsidRDefault="00154BB4">
      <w:r>
        <w:t>- Crisis Psychotherapy (90839): $200 (first 60 minutes)</w:t>
      </w:r>
    </w:p>
    <w:p w14:paraId="4D582927" w14:textId="77777777" w:rsidR="006B4258" w:rsidRDefault="00154BB4">
      <w:r>
        <w:t>- Crisis Add-On (90840): $75 (each additional 30 minutes)</w:t>
      </w:r>
    </w:p>
    <w:p w14:paraId="4A2FAE29" w14:textId="77777777" w:rsidR="006B4258" w:rsidRDefault="00154BB4">
      <w:r>
        <w:t>- Administrative Services: Letters/forms $25–$75; Court services $200/hour (2-hour minimum); Records requests per RCW 70.02</w:t>
      </w:r>
    </w:p>
    <w:p w14:paraId="22393170" w14:textId="77777777" w:rsidR="006B4258" w:rsidRDefault="00154BB4">
      <w:pPr>
        <w:pStyle w:val="Heading2"/>
      </w:pPr>
      <w:r>
        <w:t>4. Estimated Annual Cost of Services</w:t>
      </w:r>
    </w:p>
    <w:p w14:paraId="072A67AA" w14:textId="77777777" w:rsidR="006B4258" w:rsidRDefault="00154BB4">
      <w:r>
        <w:t>- Scenario A – Weekly Sessions: $7,800 annually</w:t>
      </w:r>
    </w:p>
    <w:p w14:paraId="00D78D4C" w14:textId="77777777" w:rsidR="006B4258" w:rsidRDefault="00154BB4">
      <w:r>
        <w:t>- Scenario B – Biweekly Sessions: $3,900 annually</w:t>
      </w:r>
    </w:p>
    <w:p w14:paraId="68545A59" w14:textId="77777777" w:rsidR="006B4258" w:rsidRDefault="00154BB4">
      <w:r>
        <w:t>- Scenario C – Monthly Sessions: $1,800 annually</w:t>
      </w:r>
    </w:p>
    <w:p w14:paraId="071AFBF4" w14:textId="77777777" w:rsidR="006B4258" w:rsidRDefault="00154BB4">
      <w:r>
        <w:t>- Scenario D – Intake + 12 Sessions: $1,980 total</w:t>
      </w:r>
    </w:p>
    <w:p w14:paraId="314062A2" w14:textId="77777777" w:rsidR="006B4258" w:rsidRDefault="00154BB4">
      <w:pPr>
        <w:pStyle w:val="Heading2"/>
      </w:pPr>
      <w:r>
        <w:t>5. Important Notes</w:t>
      </w:r>
    </w:p>
    <w:p w14:paraId="0E14B406" w14:textId="77777777" w:rsidR="006B4258" w:rsidRDefault="00154BB4">
      <w:r>
        <w:t>This estimate is based on the information available at the time it was created. Actual treatment frequency and duration may vary depending on your needs. You may request a revised GFE at any time. If you are billed $400 or more above this estimate, you may dispute the charges.</w:t>
      </w:r>
    </w:p>
    <w:p w14:paraId="4B4B157B" w14:textId="77777777" w:rsidR="006B4258" w:rsidRDefault="00154BB4">
      <w:pPr>
        <w:pStyle w:val="Heading2"/>
      </w:pPr>
      <w:r>
        <w:t>6. Your Rights</w:t>
      </w:r>
    </w:p>
    <w:p w14:paraId="1A83FE94" w14:textId="77777777" w:rsidR="006B4258" w:rsidRDefault="00154BB4">
      <w:r>
        <w:t>- Receive a GFE before services begin</w:t>
      </w:r>
    </w:p>
    <w:p w14:paraId="54CA4703" w14:textId="77777777" w:rsidR="006B4258" w:rsidRDefault="00154BB4">
      <w:r>
        <w:t>- Request updates to your estimate</w:t>
      </w:r>
    </w:p>
    <w:p w14:paraId="6F13105C" w14:textId="77777777" w:rsidR="006B4258" w:rsidRDefault="00154BB4">
      <w:r>
        <w:t>- Dispute charges that exceed the estimate by $400 or more</w:t>
      </w:r>
    </w:p>
    <w:p w14:paraId="49678432" w14:textId="77777777" w:rsidR="006B4258" w:rsidRDefault="00154BB4">
      <w:r>
        <w:t>- Receive services without using insurance</w:t>
      </w:r>
    </w:p>
    <w:p w14:paraId="234745DC" w14:textId="77777777" w:rsidR="006B4258" w:rsidRDefault="00154BB4">
      <w:r>
        <w:t>- Decline services at any time</w:t>
      </w:r>
    </w:p>
    <w:p w14:paraId="004FDEA5" w14:textId="77777777" w:rsidR="006B4258" w:rsidRDefault="00154BB4">
      <w:pPr>
        <w:pStyle w:val="Heading2"/>
      </w:pPr>
      <w:r>
        <w:t>7. Dispute Process</w:t>
      </w:r>
    </w:p>
    <w:p w14:paraId="131D0BA1" w14:textId="77777777" w:rsidR="006B4258" w:rsidRDefault="00154BB4">
      <w:r>
        <w:t xml:space="preserve">If you receive a bill that is at least $400 more than your Good Faith Estimate, you may dispute the bill. You may contact the provider to let them know the billed charges are higher than expected. You can also start a dispute resolution process with the U.S. Department of </w:t>
      </w:r>
      <w:r>
        <w:lastRenderedPageBreak/>
        <w:t>Health and Human Services (HHS). For questions or more information about your right to a Good Faith Estimate, visit www.cms.gov/nosurprises.</w:t>
      </w:r>
    </w:p>
    <w:p w14:paraId="5C53CEFE" w14:textId="77777777" w:rsidR="006B4258" w:rsidRDefault="00154BB4">
      <w:pPr>
        <w:pStyle w:val="Heading2"/>
      </w:pPr>
      <w:r>
        <w:t>8. Sliding Scale Policy</w:t>
      </w:r>
    </w:p>
    <w:p w14:paraId="1638D4A1" w14:textId="77777777" w:rsidR="006B4258" w:rsidRDefault="00154BB4">
      <w:r>
        <w:t>Sacred Solutions Integrative Counseling PLLC offers a limited number of reduced-fee appointments for clients who are paying out-of-pocket and meet financial eligibility criteria. Sliding-scale rates range from $80 to $120 per session, depending on household income. Income verification is required to determine eligibility. Clients may provide one of the following documents for verification: most recent pay stub, W-2, unemployment benefits statement, or a written statement of monthly income. Reduced-fee appoi</w:t>
      </w:r>
      <w:r>
        <w:t>ntments are subject to availability and may be reviewed periodically.</w:t>
      </w:r>
    </w:p>
    <w:p w14:paraId="1D41CED3" w14:textId="77777777" w:rsidR="006B4258" w:rsidRDefault="00154BB4">
      <w:pPr>
        <w:pStyle w:val="Heading2"/>
      </w:pPr>
      <w:r>
        <w:t>9. Collateral Interview Policy</w:t>
      </w:r>
    </w:p>
    <w:p w14:paraId="00A8402F" w14:textId="77777777" w:rsidR="006B4258" w:rsidRDefault="00154BB4">
      <w:r>
        <w:t>Collateral interviews are non-therapeutic sessions conducted with family members, partners, or others for the purpose of gathering background information relevant to the client's treatment. These sessions are not considered psychotherapy and are not billable to insurance. Clients must provide written consent for any collateral interviews. The fee for a collateral interview is $75 per 30 minutes. This service is offered on a cash-pay basis only.</w:t>
      </w:r>
    </w:p>
    <w:sectPr w:rsidR="006B4258"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5004104">
    <w:abstractNumId w:val="8"/>
  </w:num>
  <w:num w:numId="2" w16cid:durableId="356465364">
    <w:abstractNumId w:val="6"/>
  </w:num>
  <w:num w:numId="3" w16cid:durableId="1444153062">
    <w:abstractNumId w:val="5"/>
  </w:num>
  <w:num w:numId="4" w16cid:durableId="729618364">
    <w:abstractNumId w:val="4"/>
  </w:num>
  <w:num w:numId="5" w16cid:durableId="802580829">
    <w:abstractNumId w:val="7"/>
  </w:num>
  <w:num w:numId="6" w16cid:durableId="1079139390">
    <w:abstractNumId w:val="3"/>
  </w:num>
  <w:num w:numId="7" w16cid:durableId="2121490962">
    <w:abstractNumId w:val="2"/>
  </w:num>
  <w:num w:numId="8" w16cid:durableId="1377461141">
    <w:abstractNumId w:val="1"/>
  </w:num>
  <w:num w:numId="9" w16cid:durableId="19155097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54BB4"/>
    <w:rsid w:val="0029639D"/>
    <w:rsid w:val="00326F90"/>
    <w:rsid w:val="006B4258"/>
    <w:rsid w:val="00936066"/>
    <w:rsid w:val="00AA1D8D"/>
    <w:rsid w:val="00B47730"/>
    <w:rsid w:val="00CB0664"/>
    <w:rsid w:val="00FC653F"/>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FC8324D"/>
  <w14:defaultImageDpi w14:val="300"/>
  <w15:docId w15:val="{A86509AA-B34B-4CF4-9FA1-EE30BF077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590</Words>
  <Characters>3369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3952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adam jackson</cp:lastModifiedBy>
  <cp:revision>2</cp:revision>
  <dcterms:created xsi:type="dcterms:W3CDTF">2026-03-22T09:59:00Z</dcterms:created>
  <dcterms:modified xsi:type="dcterms:W3CDTF">2026-03-22T09:59:00Z</dcterms:modified>
  <cp:category/>
</cp:coreProperties>
</file>